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F" w:rsidRDefault="007E4F8F" w:rsidP="0046495A"/>
    <w:p w:rsidR="007E4F8F" w:rsidRDefault="007E4F8F" w:rsidP="0046495A"/>
    <w:p w:rsidR="007E4F8F" w:rsidRDefault="007E4F8F" w:rsidP="0046495A"/>
    <w:p w:rsidR="007E4F8F" w:rsidRDefault="007E4F8F" w:rsidP="0046495A"/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Zmluva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 xml:space="preserve">o poskytnutí finančných prostriedkov na záujmové vzdelávanie detí 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Zmluvné strany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tabs>
          <w:tab w:val="left" w:pos="1620"/>
          <w:tab w:val="left" w:pos="1980"/>
        </w:tabs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Poskytovateľ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:       </w:t>
      </w:r>
      <w:r w:rsidRPr="007E4F8F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Obec Priechod </w:t>
      </w:r>
    </w:p>
    <w:p w:rsidR="007E4F8F" w:rsidRPr="007E4F8F" w:rsidRDefault="007E4F8F" w:rsidP="007E4F8F">
      <w:pPr>
        <w:tabs>
          <w:tab w:val="left" w:pos="1620"/>
          <w:tab w:val="left" w:pos="1980"/>
        </w:tabs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Sídlo: Priechod č.157, 976 11  </w:t>
      </w:r>
    </w:p>
    <w:p w:rsidR="007E4F8F" w:rsidRPr="007E4F8F" w:rsidRDefault="007E4F8F" w:rsidP="007E4F8F">
      <w:pPr>
        <w:tabs>
          <w:tab w:val="left" w:pos="1620"/>
          <w:tab w:val="left" w:pos="1980"/>
        </w:tabs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Zastúpená: Mgr. Stanislavom </w:t>
      </w:r>
      <w:proofErr w:type="spellStart"/>
      <w:r w:rsidRPr="007E4F8F">
        <w:rPr>
          <w:rFonts w:ascii="Times New Roman" w:eastAsia="Times New Roman" w:hAnsi="Times New Roman" w:cs="Times New Roman"/>
          <w:sz w:val="24"/>
          <w:lang w:eastAsia="sk-SK"/>
        </w:rPr>
        <w:t>Chabanom</w:t>
      </w:r>
      <w:proofErr w:type="spellEnd"/>
      <w:r w:rsidRPr="007E4F8F">
        <w:rPr>
          <w:rFonts w:ascii="Times New Roman" w:eastAsia="Times New Roman" w:hAnsi="Times New Roman" w:cs="Times New Roman"/>
          <w:sz w:val="24"/>
          <w:lang w:eastAsia="sk-SK"/>
        </w:rPr>
        <w:t>,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starostom obce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IČO: 00313769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Bankové spojenie: </w:t>
      </w:r>
      <w:proofErr w:type="spellStart"/>
      <w:r w:rsidRPr="007E4F8F">
        <w:rPr>
          <w:rFonts w:ascii="Times New Roman" w:eastAsia="Times New Roman" w:hAnsi="Times New Roman" w:cs="Times New Roman"/>
          <w:sz w:val="24"/>
          <w:lang w:eastAsia="sk-SK"/>
        </w:rPr>
        <w:t>Prima</w:t>
      </w:r>
      <w:proofErr w:type="spellEnd"/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banka Slovensko , a.s.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Číslo účtu: 1205503001/5600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(ďalej len „poskytovateľ“)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 xml:space="preserve">a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214DE4" w:rsidRDefault="007E4F8F" w:rsidP="007E4F8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Prijímateľ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:          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Slovenské misijné hnutie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Sídlo: </w:t>
      </w:r>
      <w:proofErr w:type="spellStart"/>
      <w:r w:rsidR="00A97848">
        <w:rPr>
          <w:rFonts w:ascii="Times New Roman" w:eastAsia="Times New Roman" w:hAnsi="Times New Roman" w:cs="Times New Roman"/>
          <w:sz w:val="24"/>
          <w:lang w:eastAsia="sk-SK"/>
        </w:rPr>
        <w:t>Skuteckého</w:t>
      </w:r>
      <w:proofErr w:type="spellEnd"/>
      <w:r w:rsidR="00A97848">
        <w:rPr>
          <w:rFonts w:ascii="Times New Roman" w:eastAsia="Times New Roman" w:hAnsi="Times New Roman" w:cs="Times New Roman"/>
          <w:sz w:val="24"/>
          <w:lang w:eastAsia="sk-SK"/>
        </w:rPr>
        <w:t xml:space="preserve"> 4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 xml:space="preserve">,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Banská Bystrica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 xml:space="preserve"> 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974 01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</w:t>
      </w:r>
      <w:r w:rsidRPr="007E4F8F">
        <w:rPr>
          <w:rFonts w:ascii="Times New Roman" w:eastAsia="Times New Roman" w:hAnsi="Times New Roman" w:cs="Times New Roman"/>
          <w:color w:val="FF0000"/>
          <w:sz w:val="24"/>
          <w:lang w:eastAsia="sk-SK"/>
        </w:rPr>
        <w:t xml:space="preserve">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Zastúpen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é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: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 xml:space="preserve">Evou </w:t>
      </w:r>
      <w:proofErr w:type="spellStart"/>
      <w:r w:rsidR="00A97848">
        <w:rPr>
          <w:rFonts w:ascii="Times New Roman" w:eastAsia="Times New Roman" w:hAnsi="Times New Roman" w:cs="Times New Roman"/>
          <w:sz w:val="24"/>
          <w:lang w:eastAsia="sk-SK"/>
        </w:rPr>
        <w:t>Boháčikovou</w:t>
      </w:r>
      <w:proofErr w:type="spellEnd"/>
      <w:r w:rsidR="00214DE4">
        <w:rPr>
          <w:rFonts w:ascii="Times New Roman" w:eastAsia="Times New Roman" w:hAnsi="Times New Roman" w:cs="Times New Roman"/>
          <w:sz w:val="24"/>
          <w:lang w:eastAsia="sk-SK"/>
        </w:rPr>
        <w:t xml:space="preserve">,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štatutárnou zástupkyňou SMH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</w:t>
      </w:r>
      <w:r w:rsidRPr="007E4F8F">
        <w:rPr>
          <w:rFonts w:ascii="Times New Roman" w:eastAsia="Times New Roman" w:hAnsi="Times New Roman" w:cs="Times New Roman"/>
          <w:color w:val="FF0000"/>
          <w:sz w:val="24"/>
          <w:lang w:eastAsia="sk-SK"/>
        </w:rPr>
        <w:t xml:space="preserve">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Bankové spojenie: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VÚB Banská Bystrica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, a.s.           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Číslo účtu: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30734312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>/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0200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(ďalej len „prijímateľ“)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Poskytovateľ a prijímateľ uzatvárajú v zmysle § 269 ods. 2 zákona č. 513/1991 Zb. Obchodný zákonník v znení neskorších predpisov,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medzi sebou túto: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zmluvu o poskytnutí finančných prostriedkov na záujmové vzdelávanie detí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II.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Predmet a účel zmluvy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Predmetom zmluvy je úprava zmluvných podmienok, práva a povinností medzi poskytovateľom a prijímateľom pri poskytnutí finančných prostriedkov na záujmové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lastRenderedPageBreak/>
        <w:t xml:space="preserve">vzdelávanie detí zo strany poskytovateľa prijímateľovi na záujmovú a rekreačnú činnosť detí, rozvíjanie a zdokonaľovanie praktických zručností detí.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>Poskytovateľ sa zaväzuje, že na základe tejto zmluvy poskytne finančné prostriedky 80% dotácie za mesiace január až august 201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, t. j. v sume 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>32,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00 € (slovom: 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>tridsaťdva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eur) na záujmové vzdelávanie pre 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>1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d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>ieťa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prijímateľovi, a to do 10. pracovných dní odo dňa nadobudnutia účinnosti tejto zmluvy.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4B5C02" w:rsidP="004B5C02">
      <w:pPr>
        <w:ind w:left="34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3) </w:t>
      </w:r>
      <w:r w:rsidR="007E4F8F"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Prijímateľ sa zaväzuje prijať poskytnuté finančné prostriedky a použiť ich v súlade s podmienkami stanovenými v tejto zmluve a na záujmovú a rekreačnú činnosť detí, rozvíjanie a zdokonaľovanie praktických zručností detí.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III.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Komunikácia zmluvných strán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Zmluvné strany sa dohodli, že ich vzájomná komunikácia súvisiaca s touto zmluvou si pre svoju záväznosť vyžaduje písomnú formu. Zmluvné strany sa zaväzujú, že budú pre vzájomnú písomnú komunikáciu používať poštové adresy uvedené v čl. I. tejto zmluvy.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Poskytovateľ môže určiť, že vzájomná komunikácia súvisiaca z touto zmluvou bude prebiehať aj elektronicky prostredníctvom e-mailu, alebo faxom a zároveň môže určiť aj podmienky tejto komunikácie.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IV.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 xml:space="preserve">Podmienky použitia poskytnutých finančných prostriedkov 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na záujmové vzdelávanie detí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Prijímateľ sa zaväzuje vykonávať záujmové vzdelávanie pre </w:t>
      </w:r>
      <w:r w:rsidR="00214DE4">
        <w:rPr>
          <w:rFonts w:ascii="Times New Roman" w:eastAsia="Times New Roman" w:hAnsi="Times New Roman" w:cs="Times New Roman"/>
          <w:sz w:val="24"/>
          <w:lang w:eastAsia="sk-SK"/>
        </w:rPr>
        <w:t>1dieťa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7E4F8F">
        <w:rPr>
          <w:rFonts w:ascii="Times New Roman" w:eastAsia="Times New Roman" w:hAnsi="Times New Roman" w:cs="Times New Roman"/>
          <w:color w:val="FF0000"/>
          <w:sz w:val="24"/>
          <w:lang w:eastAsia="sk-SK"/>
        </w:rPr>
        <w:t xml:space="preserve">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poskytovateľa v čase odo dňa nadobudnutia účinnosti tejto zmluvy do 31.8.201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Poskytnuté finančné prostriedky sú účelovo viazané a žiadateľ sa zaväzuje použiť            ich v zmysle § 19 ods. 3 zákona č. 523/2004 Z. z. o rozpočtových pravidlách verejnej správy        a o zmene a doplnení niektorých zákonov len na účel, ktorý je uvedený v čl. II. tejto zmluvy.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 podpísaní zmluvy o poskytnutí finančných prostriedkov na záujmové vzdelávanie detí obidvoma zmluvnými stranami, sa finančné prostriedky uvedené v čl. II. poskytnú prijímateľovi bezhotovostným prevodom na účet prijímateľa v peňažnom ústave.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Poskytnuté finančných prostriedkov na záujmové vzdelávanie detí v zmysle čl. II. tejto zmluvy je prijímateľ povinný vyúčtovať v termíne do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30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.9.201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, a to na prílohe č. 1, ktorá je neoddeliteľnou súčasťou tejto zmluvy. V prípade, že zo všetkých okolností je zrejmé, že uvedený termín vyúčtovania nebude prijímateľom dodržaný, je prijímateľ povinný na základe zdôvodnenej písomnej žiadosti požiadať poskytovateľa v lehote do 10 dní pred uplynutím stanoveného termínu vyúčtovania o predĺženie termínu predloženia vyúčtovania.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 dodržania rozsahu, účelu a podmienok dohodnutých v zmluve o poskytnutí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finančných prostriedkov na záujmové vzdelávanie detí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aj správnosti vyúčtovania a vecnej realizácie je oprávnený vykonať hlavný kontrolór obce podľa § 18d ods. 2 písm. d)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zákona č. 369/1990 Zb. o obecnom zriadení v znení neskorších predpisov a § 6 ods. 22 zákona č. 596/2003 Z. z. o štátnej správe v školstve a školskej samospráve v znení neskorších predpisov. Prijímateľ sa zaväzuje umožniť hlavnému kontrolórovi obce výkon tejto kontroly.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je povinný vrátiť poskytovateľovi finančné prostriedky, ktoré neboli použité na účel dohodnutý v čl. II. tejto zmluvy, a to v plnej výške sumy poskytnutých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finančných prostriedkov na záujmové vzdelávanie detí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Povinnosť  prijímateľa vrátiť poskytnuté finančné prostriedky sa vzťahuje aj na prípad, ak poskytovateľ zistí túto skutočnosť z predložených dokladov (vyúčtovania) v zmysle čl. IV ods. 3. Povinnosť sa vzťahuje na vrátenie takej výšky finančných prostriedkov, ktorú vyčísli poskytovateľ.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je povinný vrátiť poskytovateľovi aj tú výšku finančných prostriedkov, ktorú nevyčerpal do výšky poskytnutých finančných prostriedkov na záujmové vzdelávanie detí.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Finančné prostriedky, ktoré prijímateľ nevyčerpal do 31.8.201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vrátiť na účet poskytovateľa č. 1205503001/5600 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sa dohodli na vrátení finančných prostriedkov do 10-tich dní od doručenia výzvy poskytovateľa.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je povinný vrátiť poskytovateľovi všetky výnosy (úroky)</w:t>
      </w:r>
      <w:r w:rsidRPr="007E4F8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týchto finančných prostriedkov, ktoré boli pripísané na jeho účet, nakoľko tieto sú príjmom rozpočtu obce v zmysle § 5 ods. 1 písm. c) zákona č. 583/2004 Z. z. o rozpočtových pravidlách územnej samosprávy a o zmene a doplnení niektorých zákonov. Prijímateľ vráti tieto finančné prostriedky na účet poskytovateľa č. 1205503001/5600.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že nebudú dodržané zmluvne dohodnuté podmienky poskytovateľ si bude uplatňovať od prijímateľa svoje finančné nároky spolu s úrokom z omeškania cestou príslušného súdu.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Čl. V.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Záverečné ustanovenia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uzatvára na dobu určitú a jej platnosť a účinnosť končí dňom 31.8.201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. V prípade záujmu prijímateľa poskytovateľ uzatvorí novú zmluvu o poskytnutí finančných prostriedkov na záujmové vzdelávanie detí na obdobie od 1.9.201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31.12.201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</w:t>
      </w:r>
      <w:proofErr w:type="spellStart"/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upresnení</w:t>
      </w:r>
      <w:proofErr w:type="spellEnd"/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počtu detí a po podaní novej žiadosti prijímateľom.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tejto zmluvy je príloha č. 1 – vyúčtovanie poskytnutých finančných prostriedkov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na záujmové vzdelávanie detí.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vyhlasuje, že údaje o počte detí uvedených v žiadosti o poskytnutie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finančných prostriedkov na záujmové vzdelávanie detí zaslanej poskytovateľovi sú pravdivé.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Nedodržanie podmienok dohodnutých v zmluve sa považuje za porušenie rozpočtovej disciplíny v zmysle § 31 zákona č. 523/2004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Z. z. o rozpočtových pravidlách verejnej správy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lastRenderedPageBreak/>
        <w:t>a o zmene a doplnení niektorých zákonov.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Prijímateľ, ktorý porušil rozpočtovú disciplínu               je povinný neoprávnene použité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finančné prostriedky na záujmové vzdelávanie detí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vrátiť do rozpočtu poskytovateľa.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finančných prostriedkov schválilo obecné zastupiteľstvo obce Priechod uznesením č.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29/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.03.201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je vyhotovená v dvoch rovnopisoch, 1rovnopis zmluvy pre poskytovateľa,</w:t>
      </w:r>
    </w:p>
    <w:p w:rsidR="007E4F8F" w:rsidRPr="007E4F8F" w:rsidRDefault="007E4F8F" w:rsidP="007E4F8F">
      <w:pPr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1 rovnopis zmluvy dostane prijímateľ.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Zmluvu je možné zmeniť len po vzájomnej dohode obidvoch zmluvných strán,                    a to formou písomných dodatkov.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vyhlasujú, že si text tejto zmluvy riadne a dôsledne prečítali, jej obsahu a právnym účinkom z nej vyplývajúcich porozumeli, ich zmluvné prejavy sú dostatočne jasné, určité a zrozumiteľné, podpisujúce osoby sú oprávnené k podpisu tejto zmluvy a na znak súhlasu ju podpísali.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nadobúda platnosť dňom jej podpísania obidvoma zmluvnými stranami a účinnosť dňom nasledujúcim po dni jej zverejnenia.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tabs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poskytovateľa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Za prijímateľa: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Priechode   dňa .................     </w:t>
      </w:r>
      <w:r w:rsidR="00214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V</w:t>
      </w:r>
      <w:r w:rsidR="00A978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Banskej Bystrici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dňa .....................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....................................                                  Podpis ......................................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Mgr. Stanislav </w:t>
      </w:r>
      <w:proofErr w:type="spellStart"/>
      <w:r w:rsidRPr="007E4F8F">
        <w:rPr>
          <w:rFonts w:ascii="Times New Roman" w:eastAsia="Times New Roman" w:hAnsi="Times New Roman" w:cs="Times New Roman"/>
          <w:sz w:val="24"/>
          <w:lang w:eastAsia="sk-SK"/>
        </w:rPr>
        <w:t>Chaban</w:t>
      </w:r>
      <w:proofErr w:type="spellEnd"/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            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 xml:space="preserve">Eva </w:t>
      </w:r>
      <w:proofErr w:type="spellStart"/>
      <w:r w:rsidR="00A97848">
        <w:rPr>
          <w:rFonts w:ascii="Times New Roman" w:eastAsia="Times New Roman" w:hAnsi="Times New Roman" w:cs="Times New Roman"/>
          <w:sz w:val="24"/>
          <w:lang w:eastAsia="sk-SK"/>
        </w:rPr>
        <w:t>Boháčiková</w:t>
      </w:r>
      <w:proofErr w:type="spellEnd"/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starosta obce                                                </w:t>
      </w:r>
      <w:r w:rsidR="00A97848">
        <w:rPr>
          <w:rFonts w:ascii="Times New Roman" w:eastAsia="Times New Roman" w:hAnsi="Times New Roman" w:cs="Times New Roman"/>
          <w:sz w:val="24"/>
          <w:lang w:eastAsia="sk-SK"/>
        </w:rPr>
        <w:t>štatutárna zástupkyňa SMH</w:t>
      </w:r>
    </w:p>
    <w:p w:rsidR="007E4F8F" w:rsidRPr="0046495A" w:rsidRDefault="007E4F8F" w:rsidP="0046495A">
      <w:bookmarkStart w:id="0" w:name="_GoBack"/>
      <w:bookmarkEnd w:id="0"/>
    </w:p>
    <w:sectPr w:rsidR="007E4F8F" w:rsidRPr="004649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99" w:rsidRDefault="00312499" w:rsidP="003C3437">
      <w:r>
        <w:separator/>
      </w:r>
    </w:p>
  </w:endnote>
  <w:endnote w:type="continuationSeparator" w:id="0">
    <w:p w:rsidR="00312499" w:rsidRDefault="00312499" w:rsidP="003C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99" w:rsidRDefault="00312499" w:rsidP="003C3437">
      <w:r>
        <w:separator/>
      </w:r>
    </w:p>
  </w:footnote>
  <w:footnote w:type="continuationSeparator" w:id="0">
    <w:p w:rsidR="00312499" w:rsidRDefault="00312499" w:rsidP="003C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37" w:rsidRDefault="003C3437">
    <w:pPr>
      <w:pStyle w:val="Hlavika"/>
    </w:pPr>
  </w:p>
  <w:p w:rsidR="003C3437" w:rsidRDefault="003C34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205"/>
    <w:multiLevelType w:val="hybridMultilevel"/>
    <w:tmpl w:val="5D0E59DE"/>
    <w:lvl w:ilvl="0" w:tplc="DB1435C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61A15"/>
    <w:multiLevelType w:val="hybridMultilevel"/>
    <w:tmpl w:val="D36EE1D2"/>
    <w:lvl w:ilvl="0" w:tplc="0ED2D4F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3EEA224C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EB9A039E">
      <w:start w:val="1"/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46500"/>
    <w:multiLevelType w:val="hybridMultilevel"/>
    <w:tmpl w:val="8D268388"/>
    <w:lvl w:ilvl="0" w:tplc="89527DE6">
      <w:start w:val="1"/>
      <w:numFmt w:val="lowerLetter"/>
      <w:lvlText w:val="%1)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1" w:tplc="5E322CC0">
      <w:start w:val="1"/>
      <w:numFmt w:val="lowerRoman"/>
      <w:lvlText w:val="%2)"/>
      <w:lvlJc w:val="left"/>
      <w:pPr>
        <w:tabs>
          <w:tab w:val="num" w:pos="1610"/>
        </w:tabs>
        <w:ind w:left="1080" w:firstLine="170"/>
      </w:pPr>
      <w:rPr>
        <w:rFonts w:asciiTheme="minorHAnsi" w:eastAsia="Times New Roman" w:hAnsiTheme="minorHAnsi" w:cstheme="minorHAnsi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>
    <w:nsid w:val="411B5919"/>
    <w:multiLevelType w:val="hybridMultilevel"/>
    <w:tmpl w:val="CEE2634C"/>
    <w:lvl w:ilvl="0" w:tplc="D9F4EE5A">
      <w:start w:val="1"/>
      <w:numFmt w:val="decimal"/>
      <w:lvlText w:val="%1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1B40E75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907114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33D8B"/>
    <w:multiLevelType w:val="hybridMultilevel"/>
    <w:tmpl w:val="6C182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8060A"/>
    <w:multiLevelType w:val="hybridMultilevel"/>
    <w:tmpl w:val="BC0C98DA"/>
    <w:lvl w:ilvl="0" w:tplc="05D6397E">
      <w:start w:val="1"/>
      <w:numFmt w:val="decimal"/>
      <w:lvlText w:val="%1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554E6"/>
    <w:multiLevelType w:val="hybridMultilevel"/>
    <w:tmpl w:val="0CAC6BBE"/>
    <w:lvl w:ilvl="0" w:tplc="9802E88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24F4F6C4">
      <w:start w:val="1"/>
      <w:numFmt w:val="lowerLetter"/>
      <w:lvlText w:val="%2)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D2B61"/>
    <w:multiLevelType w:val="hybridMultilevel"/>
    <w:tmpl w:val="2A1CC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00574"/>
    <w:multiLevelType w:val="hybridMultilevel"/>
    <w:tmpl w:val="C9126BB8"/>
    <w:lvl w:ilvl="0" w:tplc="4E1635DE">
      <w:start w:val="2"/>
      <w:numFmt w:val="decimal"/>
      <w:lvlText w:val="%1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F0BB1"/>
    <w:multiLevelType w:val="hybridMultilevel"/>
    <w:tmpl w:val="70584138"/>
    <w:lvl w:ilvl="0" w:tplc="5C221F1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5C"/>
    <w:rsid w:val="00007386"/>
    <w:rsid w:val="00007B93"/>
    <w:rsid w:val="00016188"/>
    <w:rsid w:val="00023263"/>
    <w:rsid w:val="000260E5"/>
    <w:rsid w:val="000272EC"/>
    <w:rsid w:val="00035D9E"/>
    <w:rsid w:val="0005213E"/>
    <w:rsid w:val="0006149B"/>
    <w:rsid w:val="00067FE2"/>
    <w:rsid w:val="00074FC9"/>
    <w:rsid w:val="00084A4B"/>
    <w:rsid w:val="000B26E7"/>
    <w:rsid w:val="000B644E"/>
    <w:rsid w:val="000B7696"/>
    <w:rsid w:val="000D373A"/>
    <w:rsid w:val="000F0443"/>
    <w:rsid w:val="000F38E7"/>
    <w:rsid w:val="000F7DBC"/>
    <w:rsid w:val="001113DF"/>
    <w:rsid w:val="001229D2"/>
    <w:rsid w:val="001360E0"/>
    <w:rsid w:val="00147C14"/>
    <w:rsid w:val="0016216A"/>
    <w:rsid w:val="00163E47"/>
    <w:rsid w:val="001811DC"/>
    <w:rsid w:val="00181BD2"/>
    <w:rsid w:val="00194328"/>
    <w:rsid w:val="001B4073"/>
    <w:rsid w:val="001C18E6"/>
    <w:rsid w:val="001D5ADD"/>
    <w:rsid w:val="00207280"/>
    <w:rsid w:val="00207E1B"/>
    <w:rsid w:val="00214DE4"/>
    <w:rsid w:val="002264B4"/>
    <w:rsid w:val="00263875"/>
    <w:rsid w:val="00267526"/>
    <w:rsid w:val="00276B4D"/>
    <w:rsid w:val="00285AAD"/>
    <w:rsid w:val="00287723"/>
    <w:rsid w:val="00291C72"/>
    <w:rsid w:val="002A77B1"/>
    <w:rsid w:val="002B3751"/>
    <w:rsid w:val="002D1829"/>
    <w:rsid w:val="002E105A"/>
    <w:rsid w:val="00312499"/>
    <w:rsid w:val="00312BEE"/>
    <w:rsid w:val="00316157"/>
    <w:rsid w:val="00321736"/>
    <w:rsid w:val="0032181E"/>
    <w:rsid w:val="00322E8F"/>
    <w:rsid w:val="003312FA"/>
    <w:rsid w:val="00332FD3"/>
    <w:rsid w:val="0033710E"/>
    <w:rsid w:val="00360F03"/>
    <w:rsid w:val="00384BE6"/>
    <w:rsid w:val="00385AD3"/>
    <w:rsid w:val="003B4A64"/>
    <w:rsid w:val="003C1761"/>
    <w:rsid w:val="003C3437"/>
    <w:rsid w:val="003D1565"/>
    <w:rsid w:val="003E48C4"/>
    <w:rsid w:val="003F4579"/>
    <w:rsid w:val="00403D2B"/>
    <w:rsid w:val="004046D8"/>
    <w:rsid w:val="00413423"/>
    <w:rsid w:val="004360CB"/>
    <w:rsid w:val="004627A3"/>
    <w:rsid w:val="00463C94"/>
    <w:rsid w:val="0046495A"/>
    <w:rsid w:val="00466700"/>
    <w:rsid w:val="00474903"/>
    <w:rsid w:val="00475A78"/>
    <w:rsid w:val="00497A7D"/>
    <w:rsid w:val="004A1A1B"/>
    <w:rsid w:val="004B127D"/>
    <w:rsid w:val="004B5C02"/>
    <w:rsid w:val="004C2033"/>
    <w:rsid w:val="004C2F82"/>
    <w:rsid w:val="00502D45"/>
    <w:rsid w:val="00505FA4"/>
    <w:rsid w:val="00507EDD"/>
    <w:rsid w:val="00510107"/>
    <w:rsid w:val="00516D2F"/>
    <w:rsid w:val="005375B5"/>
    <w:rsid w:val="00542A40"/>
    <w:rsid w:val="00560A4F"/>
    <w:rsid w:val="005625EC"/>
    <w:rsid w:val="005650A1"/>
    <w:rsid w:val="00566A22"/>
    <w:rsid w:val="00575D1F"/>
    <w:rsid w:val="00593431"/>
    <w:rsid w:val="00596122"/>
    <w:rsid w:val="005A6023"/>
    <w:rsid w:val="005B476F"/>
    <w:rsid w:val="005B59A0"/>
    <w:rsid w:val="005B6A7C"/>
    <w:rsid w:val="005C211F"/>
    <w:rsid w:val="005D73EE"/>
    <w:rsid w:val="005E42AC"/>
    <w:rsid w:val="005E4882"/>
    <w:rsid w:val="005F284A"/>
    <w:rsid w:val="006057B1"/>
    <w:rsid w:val="0061722F"/>
    <w:rsid w:val="0063302D"/>
    <w:rsid w:val="006521F8"/>
    <w:rsid w:val="00664269"/>
    <w:rsid w:val="00666890"/>
    <w:rsid w:val="006763A0"/>
    <w:rsid w:val="00677A73"/>
    <w:rsid w:val="00677F14"/>
    <w:rsid w:val="00680559"/>
    <w:rsid w:val="006A016D"/>
    <w:rsid w:val="006A3EBB"/>
    <w:rsid w:val="006B0228"/>
    <w:rsid w:val="006B6D62"/>
    <w:rsid w:val="006C59E3"/>
    <w:rsid w:val="006D064D"/>
    <w:rsid w:val="00717108"/>
    <w:rsid w:val="00733BB6"/>
    <w:rsid w:val="00735378"/>
    <w:rsid w:val="007450BD"/>
    <w:rsid w:val="007628B3"/>
    <w:rsid w:val="00762ECD"/>
    <w:rsid w:val="00765491"/>
    <w:rsid w:val="0078506C"/>
    <w:rsid w:val="007904CE"/>
    <w:rsid w:val="007970C8"/>
    <w:rsid w:val="007A6154"/>
    <w:rsid w:val="007A6D13"/>
    <w:rsid w:val="007D4324"/>
    <w:rsid w:val="007D6FCC"/>
    <w:rsid w:val="007E2B31"/>
    <w:rsid w:val="007E4F8F"/>
    <w:rsid w:val="0080263B"/>
    <w:rsid w:val="0081292D"/>
    <w:rsid w:val="008146FF"/>
    <w:rsid w:val="00830AE2"/>
    <w:rsid w:val="00851D71"/>
    <w:rsid w:val="00856FCC"/>
    <w:rsid w:val="00872E35"/>
    <w:rsid w:val="00885CAA"/>
    <w:rsid w:val="00885FB3"/>
    <w:rsid w:val="00891232"/>
    <w:rsid w:val="008960E5"/>
    <w:rsid w:val="008A37F7"/>
    <w:rsid w:val="008B19F1"/>
    <w:rsid w:val="008E06DA"/>
    <w:rsid w:val="008E50FD"/>
    <w:rsid w:val="008F7E9F"/>
    <w:rsid w:val="00903CED"/>
    <w:rsid w:val="009068F1"/>
    <w:rsid w:val="00920EBB"/>
    <w:rsid w:val="00946E3F"/>
    <w:rsid w:val="0095563A"/>
    <w:rsid w:val="009709BD"/>
    <w:rsid w:val="0097142C"/>
    <w:rsid w:val="009729D0"/>
    <w:rsid w:val="00974761"/>
    <w:rsid w:val="00975D41"/>
    <w:rsid w:val="009A1DD5"/>
    <w:rsid w:val="009A2694"/>
    <w:rsid w:val="009B482F"/>
    <w:rsid w:val="009B4F8A"/>
    <w:rsid w:val="009B5025"/>
    <w:rsid w:val="009C4201"/>
    <w:rsid w:val="009C667C"/>
    <w:rsid w:val="009C7105"/>
    <w:rsid w:val="009D1898"/>
    <w:rsid w:val="009E7B7D"/>
    <w:rsid w:val="009F0C11"/>
    <w:rsid w:val="00A01184"/>
    <w:rsid w:val="00A03C5E"/>
    <w:rsid w:val="00A0698A"/>
    <w:rsid w:val="00A075E6"/>
    <w:rsid w:val="00A16444"/>
    <w:rsid w:val="00A22FE5"/>
    <w:rsid w:val="00A407B0"/>
    <w:rsid w:val="00A435AB"/>
    <w:rsid w:val="00A53D8D"/>
    <w:rsid w:val="00A63913"/>
    <w:rsid w:val="00A74E54"/>
    <w:rsid w:val="00A75CEC"/>
    <w:rsid w:val="00A91BA6"/>
    <w:rsid w:val="00A93218"/>
    <w:rsid w:val="00A9435F"/>
    <w:rsid w:val="00A97848"/>
    <w:rsid w:val="00AD2C50"/>
    <w:rsid w:val="00AD5575"/>
    <w:rsid w:val="00AE1C57"/>
    <w:rsid w:val="00AE522D"/>
    <w:rsid w:val="00AF334D"/>
    <w:rsid w:val="00B10753"/>
    <w:rsid w:val="00B1761C"/>
    <w:rsid w:val="00B23E00"/>
    <w:rsid w:val="00B34D1A"/>
    <w:rsid w:val="00B5563A"/>
    <w:rsid w:val="00B60FB3"/>
    <w:rsid w:val="00B70B50"/>
    <w:rsid w:val="00B70C1D"/>
    <w:rsid w:val="00B77743"/>
    <w:rsid w:val="00B917A8"/>
    <w:rsid w:val="00B924C8"/>
    <w:rsid w:val="00B974C8"/>
    <w:rsid w:val="00BA3030"/>
    <w:rsid w:val="00BC75C4"/>
    <w:rsid w:val="00BD50CD"/>
    <w:rsid w:val="00BE2811"/>
    <w:rsid w:val="00BE6C30"/>
    <w:rsid w:val="00C1495F"/>
    <w:rsid w:val="00C156DB"/>
    <w:rsid w:val="00C21AFC"/>
    <w:rsid w:val="00C4213E"/>
    <w:rsid w:val="00C658F9"/>
    <w:rsid w:val="00C66D69"/>
    <w:rsid w:val="00C67582"/>
    <w:rsid w:val="00C829B4"/>
    <w:rsid w:val="00C830E7"/>
    <w:rsid w:val="00C86724"/>
    <w:rsid w:val="00CA02E0"/>
    <w:rsid w:val="00CA2E78"/>
    <w:rsid w:val="00CC41DF"/>
    <w:rsid w:val="00CD6F18"/>
    <w:rsid w:val="00CE1689"/>
    <w:rsid w:val="00CF05EE"/>
    <w:rsid w:val="00D00492"/>
    <w:rsid w:val="00D03A51"/>
    <w:rsid w:val="00D10916"/>
    <w:rsid w:val="00D12028"/>
    <w:rsid w:val="00D2338D"/>
    <w:rsid w:val="00D24907"/>
    <w:rsid w:val="00D33A02"/>
    <w:rsid w:val="00D53E9C"/>
    <w:rsid w:val="00D6085C"/>
    <w:rsid w:val="00D645D1"/>
    <w:rsid w:val="00DA1A92"/>
    <w:rsid w:val="00DA6A32"/>
    <w:rsid w:val="00DB7BCB"/>
    <w:rsid w:val="00DC7349"/>
    <w:rsid w:val="00DD4F02"/>
    <w:rsid w:val="00DE0DF6"/>
    <w:rsid w:val="00DE2623"/>
    <w:rsid w:val="00DE3232"/>
    <w:rsid w:val="00DE3E0E"/>
    <w:rsid w:val="00E10117"/>
    <w:rsid w:val="00E15F6B"/>
    <w:rsid w:val="00E21EFA"/>
    <w:rsid w:val="00E23F6D"/>
    <w:rsid w:val="00E261AF"/>
    <w:rsid w:val="00E26F65"/>
    <w:rsid w:val="00E36E12"/>
    <w:rsid w:val="00E4441E"/>
    <w:rsid w:val="00E462DC"/>
    <w:rsid w:val="00E51A1F"/>
    <w:rsid w:val="00E51F8D"/>
    <w:rsid w:val="00E531CB"/>
    <w:rsid w:val="00E71804"/>
    <w:rsid w:val="00E8644B"/>
    <w:rsid w:val="00E86D4F"/>
    <w:rsid w:val="00E95C8E"/>
    <w:rsid w:val="00EC241B"/>
    <w:rsid w:val="00EC3A49"/>
    <w:rsid w:val="00EC59C0"/>
    <w:rsid w:val="00EE60AF"/>
    <w:rsid w:val="00F02210"/>
    <w:rsid w:val="00F04332"/>
    <w:rsid w:val="00F04CDD"/>
    <w:rsid w:val="00F148D0"/>
    <w:rsid w:val="00F24B1D"/>
    <w:rsid w:val="00F27008"/>
    <w:rsid w:val="00F27347"/>
    <w:rsid w:val="00F42235"/>
    <w:rsid w:val="00F46BE9"/>
    <w:rsid w:val="00F61C6A"/>
    <w:rsid w:val="00F7039C"/>
    <w:rsid w:val="00F7743F"/>
    <w:rsid w:val="00F77A9E"/>
    <w:rsid w:val="00F90D4F"/>
    <w:rsid w:val="00FA6A50"/>
    <w:rsid w:val="00FB0574"/>
    <w:rsid w:val="00FB0CE1"/>
    <w:rsid w:val="00FB7A2C"/>
    <w:rsid w:val="00FC3002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210"/>
  </w:style>
  <w:style w:type="paragraph" w:styleId="Nadpis1">
    <w:name w:val="heading 1"/>
    <w:basedOn w:val="Normlny"/>
    <w:next w:val="Normlny"/>
    <w:link w:val="Nadpis1Char"/>
    <w:uiPriority w:val="9"/>
    <w:qFormat/>
    <w:rsid w:val="00562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7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A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D2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7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437"/>
  </w:style>
  <w:style w:type="paragraph" w:styleId="Pta">
    <w:name w:val="footer"/>
    <w:basedOn w:val="Normlny"/>
    <w:link w:val="Pt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3437"/>
  </w:style>
  <w:style w:type="character" w:customStyle="1" w:styleId="Nadpis1Char">
    <w:name w:val="Nadpis 1 Char"/>
    <w:basedOn w:val="Predvolenpsmoodseku"/>
    <w:link w:val="Nadpis1"/>
    <w:uiPriority w:val="9"/>
    <w:rsid w:val="0056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210"/>
  </w:style>
  <w:style w:type="paragraph" w:styleId="Nadpis1">
    <w:name w:val="heading 1"/>
    <w:basedOn w:val="Normlny"/>
    <w:next w:val="Normlny"/>
    <w:link w:val="Nadpis1Char"/>
    <w:uiPriority w:val="9"/>
    <w:qFormat/>
    <w:rsid w:val="00562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7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A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D2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7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437"/>
  </w:style>
  <w:style w:type="paragraph" w:styleId="Pta">
    <w:name w:val="footer"/>
    <w:basedOn w:val="Normlny"/>
    <w:link w:val="Pt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3437"/>
  </w:style>
  <w:style w:type="character" w:customStyle="1" w:styleId="Nadpis1Char">
    <w:name w:val="Nadpis 1 Char"/>
    <w:basedOn w:val="Predvolenpsmoodseku"/>
    <w:link w:val="Nadpis1"/>
    <w:uiPriority w:val="9"/>
    <w:rsid w:val="0056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2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182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59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75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57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38448">
                                      <w:marLeft w:val="0"/>
                                      <w:marRight w:val="1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80513">
                                      <w:marLeft w:val="0"/>
                                      <w:marRight w:val="1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28799">
                                      <w:marLeft w:val="0"/>
                                      <w:marRight w:val="1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01747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F3DA-74E9-4CDF-BE97-CF9F164E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Priechod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Priechod</cp:lastModifiedBy>
  <cp:revision>6</cp:revision>
  <cp:lastPrinted>2015-04-01T15:53:00Z</cp:lastPrinted>
  <dcterms:created xsi:type="dcterms:W3CDTF">2013-03-21T13:21:00Z</dcterms:created>
  <dcterms:modified xsi:type="dcterms:W3CDTF">2015-04-01T15:54:00Z</dcterms:modified>
</cp:coreProperties>
</file>